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E5E7" w14:textId="7CF8C957" w:rsidR="004714AA" w:rsidRDefault="0038292E">
      <w:pPr>
        <w:rPr>
          <w:b/>
          <w:bCs/>
        </w:rPr>
      </w:pPr>
      <w:r>
        <w:rPr>
          <w:b/>
          <w:bCs/>
        </w:rPr>
        <w:t>Minutes of an annual meeting of Hanworth Village held in Hanworth Memorial Hall on Wednesday 1</w:t>
      </w:r>
      <w:r w:rsidRPr="0038292E">
        <w:rPr>
          <w:b/>
          <w:bCs/>
          <w:vertAlign w:val="superscript"/>
        </w:rPr>
        <w:t>st</w:t>
      </w:r>
      <w:r>
        <w:rPr>
          <w:b/>
          <w:bCs/>
        </w:rPr>
        <w:t xml:space="preserve"> May at 7.00 following the Annual Parish Council Meeting</w:t>
      </w:r>
    </w:p>
    <w:p w14:paraId="0C884358" w14:textId="77777777" w:rsidR="003F7720" w:rsidRDefault="003F7720">
      <w:pPr>
        <w:rPr>
          <w:b/>
          <w:bCs/>
        </w:rPr>
      </w:pPr>
    </w:p>
    <w:p w14:paraId="3A8B037D" w14:textId="52BE0643" w:rsidR="003F7720" w:rsidRDefault="003F7720">
      <w:r>
        <w:rPr>
          <w:b/>
          <w:bCs/>
        </w:rPr>
        <w:t xml:space="preserve">Present:  </w:t>
      </w:r>
      <w:r>
        <w:t xml:space="preserve">Gill Wilton (Chairman Hanworth PC), Peter Low, Sally Martin, Lindsey </w:t>
      </w:r>
      <w:r w:rsidR="00EF6ADB">
        <w:t xml:space="preserve">Bradford (Hanworth PC) Dee Holroyd (Clerk) David </w:t>
      </w:r>
      <w:proofErr w:type="spellStart"/>
      <w:r w:rsidR="00EF6ADB">
        <w:t>Attew</w:t>
      </w:r>
      <w:proofErr w:type="spellEnd"/>
      <w:r w:rsidR="00EF6ADB">
        <w:t xml:space="preserve">, Jill Arnold, John Bridgeman, Louise Rice, Heather </w:t>
      </w:r>
      <w:proofErr w:type="spellStart"/>
      <w:r w:rsidR="00EF6ADB">
        <w:t>Attew</w:t>
      </w:r>
      <w:proofErr w:type="spellEnd"/>
      <w:r w:rsidR="00EF6ADB">
        <w:t>, Simon Barclay, Tony Hadlow, Kit Martin.</w:t>
      </w:r>
    </w:p>
    <w:p w14:paraId="24D19509" w14:textId="77777777" w:rsidR="00DD2B19" w:rsidRDefault="00DD2B19"/>
    <w:p w14:paraId="54ABDDC6" w14:textId="28122301" w:rsidR="00DD2B19" w:rsidRPr="00D41CE8" w:rsidRDefault="00DD2B19" w:rsidP="00DD2B19">
      <w:pPr>
        <w:pStyle w:val="ListParagraph"/>
        <w:numPr>
          <w:ilvl w:val="0"/>
          <w:numId w:val="1"/>
        </w:numPr>
        <w:rPr>
          <w:b/>
          <w:bCs/>
        </w:rPr>
      </w:pPr>
      <w:r>
        <w:t>The chairman welcomed all those present</w:t>
      </w:r>
      <w:r w:rsidR="00902ECC">
        <w:t xml:space="preserve"> and reported that it had been a quiet year</w:t>
      </w:r>
      <w:r w:rsidR="008C3363">
        <w:t>, no dramas</w:t>
      </w:r>
      <w:r w:rsidR="00F7561E">
        <w:t>.  The precept had remained at £2,500 which was paid twice annually by NNDC.</w:t>
      </w:r>
    </w:p>
    <w:p w14:paraId="058226C1" w14:textId="51DACD1A" w:rsidR="007A6AF8" w:rsidRDefault="00D41CE8" w:rsidP="007A6AF8">
      <w:pPr>
        <w:pStyle w:val="ListParagraph"/>
      </w:pPr>
      <w:r>
        <w:t>Regular demand</w:t>
      </w:r>
      <w:r w:rsidR="00026BAF">
        <w:t>s</w:t>
      </w:r>
      <w:r>
        <w:t xml:space="preserve"> on our money were the trees on White Post Road which are checked</w:t>
      </w:r>
      <w:r w:rsidR="00026BAF">
        <w:t xml:space="preserve"> annually</w:t>
      </w:r>
      <w:r w:rsidR="000F741B">
        <w:t>.  T</w:t>
      </w:r>
      <w:r w:rsidR="00026BAF">
        <w:t xml:space="preserve">his cost may rise </w:t>
      </w:r>
      <w:r w:rsidR="00A23607">
        <w:t>due to their age and size and proximity to the road.  Otherwise</w:t>
      </w:r>
      <w:r w:rsidR="000F741B">
        <w:t>,</w:t>
      </w:r>
      <w:r w:rsidR="00A23607">
        <w:t xml:space="preserve"> costs are our clerk, insurance</w:t>
      </w:r>
      <w:r w:rsidR="00661693">
        <w:t xml:space="preserve">, rental of the hall and </w:t>
      </w:r>
      <w:r w:rsidR="00930E48">
        <w:t xml:space="preserve">costs associated with the annual audit.  </w:t>
      </w:r>
    </w:p>
    <w:p w14:paraId="25E08B14" w14:textId="0934DC51" w:rsidR="007A6AF8" w:rsidRDefault="007A6AF8" w:rsidP="007A6AF8">
      <w:pPr>
        <w:pStyle w:val="ListParagraph"/>
      </w:pPr>
      <w:r>
        <w:t xml:space="preserve">We have reserved £400 to cover the cost of restoring the phone box and Dene </w:t>
      </w:r>
      <w:proofErr w:type="spellStart"/>
      <w:r>
        <w:t>Beddell</w:t>
      </w:r>
      <w:proofErr w:type="spellEnd"/>
      <w:r>
        <w:t xml:space="preserve"> has offered to lead the project.  Hopefully others will volunteer to help him.</w:t>
      </w:r>
      <w:r w:rsidR="00D60F6E">
        <w:t xml:space="preserve">  Once repaired Star Link could </w:t>
      </w:r>
      <w:r w:rsidR="005A514A">
        <w:t>be put in the telephone box, this would connection in the surrounding houses.</w:t>
      </w:r>
    </w:p>
    <w:p w14:paraId="2368E7F6" w14:textId="0C879469" w:rsidR="007A6AF8" w:rsidRDefault="007A6AF8" w:rsidP="007A6AF8">
      <w:pPr>
        <w:pStyle w:val="ListParagraph"/>
      </w:pPr>
      <w:r>
        <w:t>On the planning side little has been happening as applications are held up at NNDC because of the `nutrient neutrality` ruling.</w:t>
      </w:r>
      <w:r w:rsidR="00017F4B">
        <w:t xml:space="preserve">  Two projects one on each side of the A140 have yet to get </w:t>
      </w:r>
      <w:r w:rsidR="00E60B3B">
        <w:t>a decision on applications made more than twelve months ago.</w:t>
      </w:r>
    </w:p>
    <w:p w14:paraId="079BCD15" w14:textId="5432B300" w:rsidR="00E60B3B" w:rsidRDefault="00E60B3B" w:rsidP="007A6AF8">
      <w:pPr>
        <w:pStyle w:val="ListParagraph"/>
      </w:pPr>
      <w:r>
        <w:t xml:space="preserve">We are seeking the help of NCC to get </w:t>
      </w:r>
      <w:r w:rsidR="00497C50">
        <w:t xml:space="preserve">the grit bins sorted.  The one opposite Emery Lane will have to be removed as it cannot be protected from grazing cows.  </w:t>
      </w:r>
      <w:r w:rsidR="0090106A">
        <w:t>The one on the road to the church will be replaced.</w:t>
      </w:r>
    </w:p>
    <w:p w14:paraId="246003A6" w14:textId="2C7D47C6" w:rsidR="005C3677" w:rsidRDefault="005C3677" w:rsidP="007A6AF8">
      <w:pPr>
        <w:pStyle w:val="ListParagraph"/>
      </w:pPr>
      <w:r>
        <w:t xml:space="preserve">The PC has generally tried to support the Memorial Hall and the Commons </w:t>
      </w:r>
      <w:r w:rsidR="000F741B">
        <w:t>committees, chasing</w:t>
      </w:r>
      <w:r>
        <w:t xml:space="preserve"> maintenance of the cattle grids and </w:t>
      </w:r>
      <w:proofErr w:type="gramStart"/>
      <w:r>
        <w:t>gates</w:t>
      </w:r>
      <w:proofErr w:type="gramEnd"/>
      <w:r>
        <w:t xml:space="preserve"> and running the warm hub etc.</w:t>
      </w:r>
    </w:p>
    <w:p w14:paraId="39FE6D58" w14:textId="4A3F19A0" w:rsidR="00B9684C" w:rsidRDefault="00B9684C" w:rsidP="007A6AF8">
      <w:pPr>
        <w:pStyle w:val="ListParagraph"/>
      </w:pPr>
      <w:r>
        <w:t xml:space="preserve">The PC is currently keeping watch over the plans to cut off the analogue phone lines which will be replaced by digital communications.  The major difficulties for communities like </w:t>
      </w:r>
      <w:proofErr w:type="spellStart"/>
      <w:r>
        <w:t>our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the lake of sound </w:t>
      </w:r>
      <w:r w:rsidR="005B6656">
        <w:t>mobile</w:t>
      </w:r>
      <w:r>
        <w:t xml:space="preserve"> connections, mean</w:t>
      </w:r>
      <w:r w:rsidR="00EF2CF0">
        <w:t xml:space="preserve">ing that in a power cut </w:t>
      </w:r>
      <w:r w:rsidR="00EF2CF0">
        <w:lastRenderedPageBreak/>
        <w:t>we will lose contact entirely.</w:t>
      </w:r>
      <w:r w:rsidR="00854F7C">
        <w:t xml:space="preserve">  Those who are vulnerable and rely on emergency call outs via a remote device will be particularly at risk.  The</w:t>
      </w:r>
      <w:r w:rsidR="00954818">
        <w:t xml:space="preserve"> PC chairman has written to Ofcom outlining our concerns.</w:t>
      </w:r>
    </w:p>
    <w:p w14:paraId="5816B5CE" w14:textId="77777777" w:rsidR="003A3AAB" w:rsidRDefault="003A3AAB" w:rsidP="007A6AF8">
      <w:pPr>
        <w:pStyle w:val="ListParagraph"/>
      </w:pPr>
    </w:p>
    <w:p w14:paraId="7DCB9B58" w14:textId="6B20C31C" w:rsidR="00954818" w:rsidRDefault="00954818" w:rsidP="007A6AF8">
      <w:pPr>
        <w:pStyle w:val="ListParagraph"/>
      </w:pPr>
      <w:r>
        <w:t xml:space="preserve">The PC, through the chairman, has initiated an attempt to make the Weavers Way footpath safer as it passes through </w:t>
      </w:r>
      <w:proofErr w:type="spellStart"/>
      <w:r>
        <w:t>Ring</w:t>
      </w:r>
      <w:r w:rsidR="006A3FD8">
        <w:t>bank</w:t>
      </w:r>
      <w:proofErr w:type="spellEnd"/>
      <w:r w:rsidR="006A3FD8">
        <w:t xml:space="preserve"> Lane.  This part of the path is in </w:t>
      </w:r>
      <w:proofErr w:type="spellStart"/>
      <w:r w:rsidR="006A3FD8">
        <w:t>Thurgarton</w:t>
      </w:r>
      <w:proofErr w:type="spellEnd"/>
      <w:r w:rsidR="006A3FD8">
        <w:t xml:space="preserve"> so not our </w:t>
      </w:r>
      <w:proofErr w:type="gramStart"/>
      <w:r w:rsidR="006A3FD8">
        <w:t>responsibility</w:t>
      </w:r>
      <w:proofErr w:type="gramEnd"/>
      <w:r w:rsidR="006A3FD8">
        <w:t xml:space="preserve"> b</w:t>
      </w:r>
      <w:r w:rsidR="006C4B85">
        <w:t>ut it</w:t>
      </w:r>
      <w:r w:rsidR="0092423B">
        <w:t xml:space="preserve"> is in our interest.  I have approached Mr Michael Barclay with a view to establishing a permissive footpath to the south of and parallel to the lane.  I have also approached Aldborough and </w:t>
      </w:r>
      <w:proofErr w:type="spellStart"/>
      <w:r w:rsidR="0092423B">
        <w:t>Thurgarton</w:t>
      </w:r>
      <w:proofErr w:type="spellEnd"/>
      <w:r w:rsidR="0092423B">
        <w:t xml:space="preserve"> PC as they would be the authority heading the application.  Both parties have responded fa</w:t>
      </w:r>
      <w:r w:rsidR="005907F7">
        <w:t>vourably, obviously with conditions, but I am hopeful of some movement in the next year.</w:t>
      </w:r>
    </w:p>
    <w:p w14:paraId="46DB409B" w14:textId="77777777" w:rsidR="005907F7" w:rsidRDefault="005907F7" w:rsidP="007A6AF8">
      <w:pPr>
        <w:pStyle w:val="ListParagraph"/>
      </w:pPr>
    </w:p>
    <w:p w14:paraId="125FE96B" w14:textId="77319A8B" w:rsidR="005907F7" w:rsidRDefault="005907F7" w:rsidP="007A6AF8">
      <w:pPr>
        <w:pStyle w:val="ListParagraph"/>
      </w:pPr>
      <w:r>
        <w:t xml:space="preserve">And finally – sewers.  We still have a severe </w:t>
      </w:r>
      <w:r w:rsidR="003D2845">
        <w:t>problem.  An appeal has been lodged with the environment agency agains</w:t>
      </w:r>
      <w:r w:rsidR="00FE4D13">
        <w:t>t</w:t>
      </w:r>
      <w:r w:rsidR="003D2845">
        <w:t xml:space="preserve"> Anglia Waters refusal </w:t>
      </w:r>
      <w:r w:rsidR="00F035C4">
        <w:t xml:space="preserve">of our application for </w:t>
      </w:r>
      <w:r w:rsidR="006C61D6">
        <w:t>mains sewers</w:t>
      </w:r>
      <w:r w:rsidR="00F035C4">
        <w:t xml:space="preserve">.  </w:t>
      </w:r>
      <w:proofErr w:type="spellStart"/>
      <w:r w:rsidR="00F035C4">
        <w:t>Bessingham</w:t>
      </w:r>
      <w:proofErr w:type="spellEnd"/>
      <w:r w:rsidR="00F035C4">
        <w:t xml:space="preserve"> has made similar progress </w:t>
      </w:r>
      <w:r w:rsidR="00A31F2E">
        <w:t xml:space="preserve">with their application.  </w:t>
      </w:r>
      <w:r w:rsidR="00324FBA">
        <w:t>Will Tipper, t</w:t>
      </w:r>
      <w:r w:rsidR="00A31F2E">
        <w:t>he civil servant responsible for deciding the appeal, has said that he will amalgamate our two applications when deciding on the appeal.  I await further information from</w:t>
      </w:r>
      <w:r w:rsidR="00457BF6">
        <w:t>.</w:t>
      </w:r>
    </w:p>
    <w:p w14:paraId="0A0B85BF" w14:textId="77777777" w:rsidR="00820ABD" w:rsidRDefault="00820ABD" w:rsidP="007A6AF8">
      <w:pPr>
        <w:pStyle w:val="ListParagraph"/>
      </w:pPr>
    </w:p>
    <w:p w14:paraId="39CD1024" w14:textId="243573F2" w:rsidR="00820ABD" w:rsidRDefault="00820ABD" w:rsidP="007A6AF8">
      <w:pPr>
        <w:pStyle w:val="ListParagraph"/>
      </w:pPr>
      <w:r>
        <w:t>To close, can I point out that there is room for seven councillors on the PC and at present we are only six.  I am hopeful that someone mi</w:t>
      </w:r>
      <w:r w:rsidR="00A76122">
        <w:t>ght come forward to be co-opted onto the council.  It is not an onerous task and new blood would be very welcome.</w:t>
      </w:r>
    </w:p>
    <w:p w14:paraId="2F78A9D9" w14:textId="77777777" w:rsidR="006B4981" w:rsidRDefault="006B4981" w:rsidP="007A6AF8">
      <w:pPr>
        <w:pStyle w:val="ListParagraph"/>
      </w:pPr>
    </w:p>
    <w:p w14:paraId="3B65E1AE" w14:textId="5C31BB5C" w:rsidR="00DE7D03" w:rsidRPr="00216F8E" w:rsidRDefault="00DE7D03" w:rsidP="00DE7D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Report on Hanworth Memorial Hall:  </w:t>
      </w:r>
      <w:r w:rsidR="007A008F">
        <w:t>Tony Hadlow reported that a new double gate, 2.4 and 1.5 metres, slightly recessed would be installed at the entrance to the Hall.</w:t>
      </w:r>
    </w:p>
    <w:p w14:paraId="568EE980" w14:textId="7B47ED3F" w:rsidR="00216F8E" w:rsidRDefault="00216F8E" w:rsidP="00216F8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See above:</w:t>
      </w:r>
    </w:p>
    <w:p w14:paraId="35BA59F0" w14:textId="77777777" w:rsidR="00BE37F3" w:rsidRDefault="00BE37F3" w:rsidP="00BE37F3">
      <w:pPr>
        <w:pStyle w:val="ListParagraph"/>
        <w:rPr>
          <w:b/>
          <w:bCs/>
        </w:rPr>
      </w:pPr>
    </w:p>
    <w:p w14:paraId="61007850" w14:textId="149DB769" w:rsidR="00BE37F3" w:rsidRPr="00BE37F3" w:rsidRDefault="00BE37F3" w:rsidP="00BE37F3">
      <w:pPr>
        <w:pStyle w:val="ListParagraph"/>
      </w:pPr>
      <w:r>
        <w:t xml:space="preserve">The meeting finished at </w:t>
      </w:r>
      <w:r w:rsidR="003C1C8B">
        <w:t>7.50pm</w:t>
      </w:r>
    </w:p>
    <w:p w14:paraId="7E5B7284" w14:textId="77777777" w:rsidR="00216F8E" w:rsidRDefault="00216F8E" w:rsidP="00216F8E">
      <w:pPr>
        <w:pStyle w:val="ListParagraph"/>
        <w:rPr>
          <w:b/>
          <w:bCs/>
        </w:rPr>
      </w:pPr>
    </w:p>
    <w:p w14:paraId="20D36453" w14:textId="77777777" w:rsidR="00216F8E" w:rsidRPr="00216F8E" w:rsidRDefault="00216F8E" w:rsidP="00BC6DEF">
      <w:pPr>
        <w:pStyle w:val="ListParagraph"/>
        <w:rPr>
          <w:b/>
          <w:bCs/>
        </w:rPr>
      </w:pPr>
    </w:p>
    <w:p w14:paraId="49B0FB71" w14:textId="77777777" w:rsidR="0002099E" w:rsidRDefault="0002099E" w:rsidP="0002099E"/>
    <w:p w14:paraId="5B4EB6FA" w14:textId="7059A447" w:rsidR="0002099E" w:rsidRPr="0002099E" w:rsidRDefault="0002099E" w:rsidP="0002099E">
      <w:pPr>
        <w:rPr>
          <w:b/>
          <w:bCs/>
        </w:rPr>
      </w:pPr>
    </w:p>
    <w:sectPr w:rsidR="0002099E" w:rsidRPr="00020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53242"/>
    <w:multiLevelType w:val="hybridMultilevel"/>
    <w:tmpl w:val="E6BEB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2E"/>
    <w:rsid w:val="00017F4B"/>
    <w:rsid w:val="0002099E"/>
    <w:rsid w:val="00026BAF"/>
    <w:rsid w:val="000C5BF2"/>
    <w:rsid w:val="000F741B"/>
    <w:rsid w:val="001C1949"/>
    <w:rsid w:val="00216F8E"/>
    <w:rsid w:val="00324FBA"/>
    <w:rsid w:val="0038292E"/>
    <w:rsid w:val="003A3AAB"/>
    <w:rsid w:val="003C1C8B"/>
    <w:rsid w:val="003D2845"/>
    <w:rsid w:val="003F7720"/>
    <w:rsid w:val="00457BF6"/>
    <w:rsid w:val="004714AA"/>
    <w:rsid w:val="00497C50"/>
    <w:rsid w:val="004C7265"/>
    <w:rsid w:val="005907F7"/>
    <w:rsid w:val="005A514A"/>
    <w:rsid w:val="005B6656"/>
    <w:rsid w:val="005C3677"/>
    <w:rsid w:val="005C79A0"/>
    <w:rsid w:val="005F0C02"/>
    <w:rsid w:val="00661693"/>
    <w:rsid w:val="006A3FD8"/>
    <w:rsid w:val="006B4981"/>
    <w:rsid w:val="006C4B85"/>
    <w:rsid w:val="006C61D6"/>
    <w:rsid w:val="007A008F"/>
    <w:rsid w:val="007A6AF8"/>
    <w:rsid w:val="007B6FC5"/>
    <w:rsid w:val="00820ABD"/>
    <w:rsid w:val="00854F7C"/>
    <w:rsid w:val="008C3363"/>
    <w:rsid w:val="0090106A"/>
    <w:rsid w:val="00902ECC"/>
    <w:rsid w:val="0092423B"/>
    <w:rsid w:val="00930E48"/>
    <w:rsid w:val="00954818"/>
    <w:rsid w:val="00A23607"/>
    <w:rsid w:val="00A31F2E"/>
    <w:rsid w:val="00A76122"/>
    <w:rsid w:val="00B9684C"/>
    <w:rsid w:val="00BC6DEF"/>
    <w:rsid w:val="00BE37F3"/>
    <w:rsid w:val="00D41CE8"/>
    <w:rsid w:val="00D60F6E"/>
    <w:rsid w:val="00DD2B19"/>
    <w:rsid w:val="00DE7D03"/>
    <w:rsid w:val="00E60B3B"/>
    <w:rsid w:val="00EF2CF0"/>
    <w:rsid w:val="00EF6ADB"/>
    <w:rsid w:val="00F035C4"/>
    <w:rsid w:val="00F7561E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F0E7"/>
  <w15:chartTrackingRefBased/>
  <w15:docId w15:val="{C588464F-B9EC-4488-A581-378C19D7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92E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92E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</cp:revision>
  <dcterms:created xsi:type="dcterms:W3CDTF">2024-05-28T09:36:00Z</dcterms:created>
  <dcterms:modified xsi:type="dcterms:W3CDTF">2024-05-30T09:42:00Z</dcterms:modified>
</cp:coreProperties>
</file>